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center"/>
        <w:rPr>
          <w:b/>
          <w:bCs/>
          <w:sz w:val="30"/>
          <w:szCs w:val="30"/>
        </w:rPr>
      </w:pPr>
      <w:r>
        <w:rPr>
          <w:b/>
          <w:bCs/>
          <w:sz w:val="30"/>
          <w:szCs w:val="30"/>
        </w:rPr>
        <w:t>CONFIDENTIALITY AND NON-DISCLOSURE AGREEMENT (NDA)</w:t>
      </w:r>
    </w:p>
    <w:p>
      <w:pPr>
        <w:pStyle w:val="BodyText"/>
        <w:bidi w:val="0"/>
        <w:spacing w:lineRule="auto" w:line="276" w:before="0" w:after="140"/>
        <w:jc w:val="start"/>
        <w:rPr/>
      </w:pPr>
      <w:r>
        <w:rPr/>
      </w:r>
    </w:p>
    <w:p>
      <w:pPr>
        <w:pStyle w:val="BodyText"/>
        <w:bidi w:val="0"/>
        <w:spacing w:lineRule="auto" w:line="276" w:before="0" w:after="140"/>
        <w:jc w:val="start"/>
        <w:rPr/>
      </w:pPr>
      <w:r>
        <w:rPr/>
        <w:t>This Confidentiality and Non-Disclosure Agreement (the "Agreement") is entered into as of __________, 2026 (the "Effective Date"), by and between:</w:t>
      </w:r>
    </w:p>
    <w:p>
      <w:pPr>
        <w:pStyle w:val="BodyText"/>
        <w:bidi w:val="0"/>
        <w:spacing w:lineRule="auto" w:line="276" w:before="0" w:after="140"/>
        <w:jc w:val="start"/>
        <w:rPr/>
      </w:pPr>
      <w:r>
        <w:rPr/>
        <w:t>Disclosing Party: _____________________________________ [Company Name], a corporation organized and existing under the laws of ____________________, with its principal place of business at __________________________________________________ (hereinafter referred to as the "Company"),</w:t>
      </w:r>
    </w:p>
    <w:p>
      <w:pPr>
        <w:pStyle w:val="BodyText"/>
        <w:bidi w:val="0"/>
        <w:spacing w:lineRule="auto" w:line="276" w:before="0" w:after="140"/>
        <w:jc w:val="start"/>
        <w:rPr/>
      </w:pPr>
      <w:r>
        <w:rPr/>
        <w:t>And</w:t>
      </w:r>
    </w:p>
    <w:p>
      <w:pPr>
        <w:pStyle w:val="BodyText"/>
        <w:bidi w:val="0"/>
        <w:spacing w:lineRule="auto" w:line="276" w:before="0" w:after="140"/>
        <w:jc w:val="start"/>
        <w:rPr/>
      </w:pPr>
      <w:r>
        <w:rPr/>
        <w:t>Receiving Party: _____________________________________ [Developer Name], an independent contractor/remote software developer, residing at __________________________________________________ [Physical Address], holding Passport/ID No: ____________________ (hereinafter referred to as the "Developer").</w:t>
      </w:r>
    </w:p>
    <w:p>
      <w:pPr>
        <w:pStyle w:val="BodyText"/>
        <w:bidi w:val="0"/>
        <w:spacing w:lineRule="auto" w:line="276" w:before="0" w:after="140"/>
        <w:jc w:val="start"/>
        <w:rPr/>
      </w:pPr>
      <w:r>
        <w:rPr/>
        <w:t>The Company and the Developer may collectively be referred to as the "Parties," and individually as a "Party."</w:t>
      </w:r>
    </w:p>
    <w:p>
      <w:pPr>
        <w:pStyle w:val="BodyText"/>
        <w:numPr>
          <w:ilvl w:val="0"/>
          <w:numId w:val="1"/>
        </w:numPr>
        <w:tabs>
          <w:tab w:val="left" w:pos="709" w:leader="none"/>
        </w:tabs>
        <w:bidi w:val="0"/>
        <w:ind w:hanging="283" w:start="709"/>
        <w:jc w:val="start"/>
        <w:rPr/>
      </w:pPr>
      <w:r>
        <w:rPr/>
        <w:t>PURPOSE OF DISCLOSURE </w:t>
      </w:r>
    </w:p>
    <w:p>
      <w:pPr>
        <w:pStyle w:val="BodyText"/>
        <w:numPr>
          <w:ilvl w:val="0"/>
          <w:numId w:val="0"/>
        </w:numPr>
        <w:tabs>
          <w:tab w:val="left" w:pos="709" w:leader="none"/>
        </w:tabs>
        <w:bidi w:val="0"/>
        <w:ind w:hanging="0" w:start="709"/>
        <w:jc w:val="start"/>
        <w:rPr/>
      </w:pPr>
      <w:r>
        <w:rPr/>
        <w:t>The Company intends to engage the Developer for remote software development, system architecture, or IT infrastructure maintenance services (the "Project"). In connection with the Project, the Company may disclose certain proprietary, technical, and business information to the Developer.</w:t>
      </w:r>
    </w:p>
    <w:p>
      <w:pPr>
        <w:pStyle w:val="BodyText"/>
        <w:numPr>
          <w:ilvl w:val="0"/>
          <w:numId w:val="1"/>
        </w:numPr>
        <w:tabs>
          <w:tab w:val="left" w:pos="709" w:leader="none"/>
        </w:tabs>
        <w:bidi w:val="0"/>
        <w:ind w:hanging="283" w:start="709"/>
        <w:jc w:val="start"/>
        <w:rPr/>
      </w:pPr>
      <w:r>
        <w:rPr/>
        <w:t>DEFINITION OF CONFIDENTIAL INFORMATION </w:t>
      </w:r>
    </w:p>
    <w:p>
      <w:pPr>
        <w:pStyle w:val="BodyText"/>
        <w:numPr>
          <w:ilvl w:val="0"/>
          <w:numId w:val="0"/>
        </w:numPr>
        <w:tabs>
          <w:tab w:val="left" w:pos="709" w:leader="none"/>
        </w:tabs>
        <w:bidi w:val="0"/>
        <w:ind w:hanging="0" w:start="709"/>
        <w:jc w:val="start"/>
        <w:rPr/>
      </w:pPr>
      <w:r>
        <w:rPr/>
        <w:t>For the purposes of this Agreement, "Confidential Information" shall include all information or material that has or could have commercial value or other utility in the business in which the Company is engaged. This includes, but is not limited to: </w:t>
      </w:r>
    </w:p>
    <w:p>
      <w:pPr>
        <w:pStyle w:val="BodyText"/>
        <w:numPr>
          <w:ilvl w:val="0"/>
          <w:numId w:val="0"/>
        </w:numPr>
        <w:bidi w:val="0"/>
        <w:ind w:hanging="0" w:start="0"/>
        <w:jc w:val="start"/>
        <w:rPr/>
      </w:pPr>
      <w:r>
        <w:rPr/>
        <w:tab/>
        <w:t xml:space="preserve">a) Technical Data: Source code, object code, software architectures, algorithms, database </w:t>
        <w:tab/>
        <w:t>schematics, API keys, credentials, development roadmaps, and technical specifications. </w:t>
      </w:r>
    </w:p>
    <w:p>
      <w:pPr>
        <w:pStyle w:val="BodyText"/>
        <w:numPr>
          <w:ilvl w:val="0"/>
          <w:numId w:val="0"/>
        </w:numPr>
        <w:bidi w:val="0"/>
        <w:ind w:hanging="0" w:start="0"/>
        <w:jc w:val="start"/>
        <w:rPr/>
      </w:pPr>
      <w:r>
        <w:rPr/>
        <w:tab/>
        <w:t xml:space="preserve">b) Infrastructure Data: Network topologies, cloud storage configurations (AWS, Azure, </w:t>
        <w:tab/>
        <w:t>GCP), server logs, and security protocols. </w:t>
      </w:r>
    </w:p>
    <w:p>
      <w:pPr>
        <w:pStyle w:val="BodyText"/>
        <w:numPr>
          <w:ilvl w:val="0"/>
          <w:numId w:val="0"/>
        </w:numPr>
        <w:bidi w:val="0"/>
        <w:ind w:hanging="0" w:start="0"/>
        <w:jc w:val="start"/>
        <w:rPr/>
      </w:pPr>
      <w:r>
        <w:rPr/>
        <w:tab/>
        <w:t xml:space="preserve">c) Business Data: Customer lists, marketing strategies, financial documents, and pricing </w:t>
        <w:tab/>
        <w:t>models. </w:t>
      </w:r>
    </w:p>
    <w:p>
      <w:pPr>
        <w:pStyle w:val="BodyText"/>
        <w:numPr>
          <w:ilvl w:val="0"/>
          <w:numId w:val="0"/>
        </w:numPr>
        <w:bidi w:val="0"/>
        <w:ind w:hanging="0" w:start="0"/>
        <w:jc w:val="start"/>
        <w:rPr/>
      </w:pPr>
      <w:r>
        <w:rPr/>
        <w:tab/>
        <w:t xml:space="preserve">d) Third-Party Data: Any data belonging to the Company’s clients or partners protected </w:t>
        <w:tab/>
        <w:t>under GDPR, CCPA, or other data privacy regulations.</w:t>
      </w:r>
    </w:p>
    <w:p>
      <w:pPr>
        <w:pStyle w:val="BodyText"/>
        <w:numPr>
          <w:ilvl w:val="0"/>
          <w:numId w:val="1"/>
        </w:numPr>
        <w:tabs>
          <w:tab w:val="left" w:pos="709" w:leader="none"/>
        </w:tabs>
        <w:bidi w:val="0"/>
        <w:ind w:hanging="283" w:start="709"/>
        <w:jc w:val="start"/>
        <w:rPr/>
      </w:pPr>
      <w:r>
        <w:rPr/>
        <w:t>EXCLUSIONS FROM CONFIDENTIALITY </w:t>
      </w:r>
    </w:p>
    <w:p>
      <w:pPr>
        <w:pStyle w:val="BodyText"/>
        <w:numPr>
          <w:ilvl w:val="0"/>
          <w:numId w:val="0"/>
        </w:numPr>
        <w:tabs>
          <w:tab w:val="left" w:pos="709" w:leader="none"/>
        </w:tabs>
        <w:bidi w:val="0"/>
        <w:ind w:hanging="0" w:start="709"/>
        <w:jc w:val="start"/>
        <w:rPr/>
      </w:pPr>
      <w:r>
        <w:rPr/>
        <w:t>Confidential Information does not include information that: </w:t>
      </w:r>
    </w:p>
    <w:p>
      <w:pPr>
        <w:pStyle w:val="BodyText"/>
        <w:numPr>
          <w:ilvl w:val="0"/>
          <w:numId w:val="0"/>
        </w:numPr>
        <w:bidi w:val="0"/>
        <w:ind w:hanging="0" w:start="0"/>
        <w:jc w:val="start"/>
        <w:rPr/>
      </w:pPr>
      <w:r>
        <w:rPr/>
        <w:tab/>
        <w:t>a) Is or becomes publicly known through no breach of duty by the Developer; </w:t>
      </w:r>
    </w:p>
    <w:p>
      <w:pPr>
        <w:pStyle w:val="BodyText"/>
        <w:numPr>
          <w:ilvl w:val="0"/>
          <w:numId w:val="0"/>
        </w:numPr>
        <w:bidi w:val="0"/>
        <w:ind w:hanging="0" w:start="0"/>
        <w:jc w:val="start"/>
        <w:rPr/>
      </w:pPr>
      <w:r>
        <w:rPr/>
        <w:tab/>
        <w:t xml:space="preserve">b) Is already in the rightful possession of the Developer prior to disclosure by the </w:t>
        <w:tab/>
        <w:t>Company; </w:t>
      </w:r>
    </w:p>
    <w:p>
      <w:pPr>
        <w:pStyle w:val="BodyText"/>
        <w:numPr>
          <w:ilvl w:val="0"/>
          <w:numId w:val="0"/>
        </w:numPr>
        <w:bidi w:val="0"/>
        <w:ind w:hanging="0" w:start="0"/>
        <w:jc w:val="start"/>
        <w:rPr/>
      </w:pPr>
      <w:r>
        <w:rPr/>
        <w:tab/>
        <w:t xml:space="preserve">c) Is independently developed by the Developer without reference to or reliance upon the </w:t>
        <w:tab/>
        <w:t>Company's Confidential Information.</w:t>
      </w:r>
    </w:p>
    <w:p>
      <w:pPr>
        <w:pStyle w:val="BodyText"/>
        <w:numPr>
          <w:ilvl w:val="0"/>
          <w:numId w:val="1"/>
        </w:numPr>
        <w:tabs>
          <w:tab w:val="left" w:pos="709" w:leader="none"/>
        </w:tabs>
        <w:bidi w:val="0"/>
        <w:ind w:hanging="283" w:start="709"/>
        <w:jc w:val="start"/>
        <w:rPr/>
      </w:pPr>
      <w:r>
        <w:rPr/>
        <w:t>REMOTE IT HYGIENE &amp; PROTECTION OBLIGATIONS </w:t>
      </w:r>
    </w:p>
    <w:p>
      <w:pPr>
        <w:pStyle w:val="BodyText"/>
        <w:numPr>
          <w:ilvl w:val="0"/>
          <w:numId w:val="0"/>
        </w:numPr>
        <w:tabs>
          <w:tab w:val="left" w:pos="709" w:leader="none"/>
        </w:tabs>
        <w:bidi w:val="0"/>
        <w:ind w:hanging="0" w:start="709"/>
        <w:jc w:val="start"/>
        <w:rPr/>
      </w:pPr>
      <w:r>
        <w:rPr/>
        <w:t>The Developer agrees to adhere to strict remote security protocols regarding the Confidential Information: </w:t>
      </w:r>
    </w:p>
    <w:p>
      <w:pPr>
        <w:pStyle w:val="BodyText"/>
        <w:numPr>
          <w:ilvl w:val="0"/>
          <w:numId w:val="0"/>
        </w:numPr>
        <w:bidi w:val="0"/>
        <w:ind w:hanging="0" w:start="0"/>
        <w:jc w:val="start"/>
        <w:rPr/>
      </w:pPr>
      <w:r>
        <w:rPr/>
        <w:tab/>
        <w:t xml:space="preserve">a) Access Controls: Developer shall access the Company’s source code and infrastructure </w:t>
        <w:tab/>
        <w:t xml:space="preserve">exclusively through authorized access tokens, VPNs, or specific repositories (e.g., GitHub, </w:t>
        <w:tab/>
        <w:t>GitLab) provided by the Company. </w:t>
      </w:r>
    </w:p>
    <w:p>
      <w:pPr>
        <w:pStyle w:val="BodyText"/>
        <w:numPr>
          <w:ilvl w:val="0"/>
          <w:numId w:val="0"/>
        </w:numPr>
        <w:bidi w:val="0"/>
        <w:ind w:hanging="0" w:start="0"/>
        <w:jc w:val="start"/>
        <w:rPr/>
      </w:pPr>
      <w:r>
        <w:rPr/>
        <w:tab/>
        <w:t xml:space="preserve">b) Local Storage Prohibitions: Developer shall not clone, download, or store entire source </w:t>
        <w:tab/>
        <w:t xml:space="preserve">code repositories onto personal, unencrypted local hard drives or unsecured personal cloud </w:t>
        <w:tab/>
        <w:t>storage without prior written consent from the Company. </w:t>
      </w:r>
    </w:p>
    <w:p>
      <w:pPr>
        <w:pStyle w:val="BodyText"/>
        <w:numPr>
          <w:ilvl w:val="0"/>
          <w:numId w:val="0"/>
        </w:numPr>
        <w:bidi w:val="0"/>
        <w:ind w:hanging="0" w:start="0"/>
        <w:jc w:val="start"/>
        <w:rPr/>
      </w:pPr>
      <w:r>
        <w:rPr/>
        <w:tab/>
        <w:t xml:space="preserve">c) Environment Security: Developer ensures that any workstation used to access Company </w:t>
        <w:tab/>
        <w:t xml:space="preserve">data is password-protected, equipped with updated anti-malware software, and not </w:t>
        <w:tab/>
        <w:t>accessible by any unauthorized third parties or family members. </w:t>
      </w:r>
    </w:p>
    <w:p>
      <w:pPr>
        <w:pStyle w:val="BodyText"/>
        <w:numPr>
          <w:ilvl w:val="0"/>
          <w:numId w:val="0"/>
        </w:numPr>
        <w:bidi w:val="0"/>
        <w:ind w:hanging="0" w:start="0"/>
        <w:jc w:val="start"/>
        <w:rPr/>
      </w:pPr>
      <w:r>
        <w:rPr/>
        <w:tab/>
        <w:t xml:space="preserve">d) Credential Safety: Developer shall not share, reuse, or expose API keys, SSH keys, or </w:t>
        <w:tab/>
        <w:t>staging environment passwords.</w:t>
      </w:r>
    </w:p>
    <w:p>
      <w:pPr>
        <w:pStyle w:val="BodyText"/>
        <w:numPr>
          <w:ilvl w:val="0"/>
          <w:numId w:val="1"/>
        </w:numPr>
        <w:tabs>
          <w:tab w:val="left" w:pos="709" w:leader="none"/>
        </w:tabs>
        <w:bidi w:val="0"/>
        <w:ind w:hanging="283" w:start="709"/>
        <w:jc w:val="start"/>
        <w:rPr/>
      </w:pPr>
      <w:r>
        <w:rPr/>
        <w:t>NON-USE AND NON-DISCLOSURE </w:t>
      </w:r>
    </w:p>
    <w:p>
      <w:pPr>
        <w:pStyle w:val="BodyText"/>
        <w:numPr>
          <w:ilvl w:val="0"/>
          <w:numId w:val="0"/>
        </w:numPr>
        <w:tabs>
          <w:tab w:val="left" w:pos="709" w:leader="none"/>
        </w:tabs>
        <w:bidi w:val="0"/>
        <w:ind w:hanging="0" w:start="709"/>
        <w:jc w:val="start"/>
        <w:rPr/>
      </w:pPr>
      <w:r>
        <w:rPr/>
        <w:t>The Developer shall use the Confidential Information solely for the performance of the Project. The Developer shall hold the Confidential Information in strict confidence and shall not disclose, publish, or disseminate it to any third party without the express prior written consent of the Company.</w:t>
      </w:r>
    </w:p>
    <w:p>
      <w:pPr>
        <w:pStyle w:val="BodyText"/>
        <w:numPr>
          <w:ilvl w:val="0"/>
          <w:numId w:val="1"/>
        </w:numPr>
        <w:tabs>
          <w:tab w:val="left" w:pos="709" w:leader="none"/>
        </w:tabs>
        <w:bidi w:val="0"/>
        <w:ind w:hanging="283" w:start="709"/>
        <w:jc w:val="start"/>
        <w:rPr/>
      </w:pPr>
      <w:r>
        <w:rPr/>
        <w:t>INTELLECTUAL PROPERTY RIGHTS </w:t>
      </w:r>
    </w:p>
    <w:p>
      <w:pPr>
        <w:pStyle w:val="BodyText"/>
        <w:numPr>
          <w:ilvl w:val="0"/>
          <w:numId w:val="0"/>
        </w:numPr>
        <w:tabs>
          <w:tab w:val="left" w:pos="709" w:leader="none"/>
        </w:tabs>
        <w:bidi w:val="0"/>
        <w:ind w:hanging="0" w:start="709"/>
        <w:jc w:val="start"/>
        <w:rPr/>
      </w:pPr>
      <w:r>
        <w:rPr/>
        <w:t>All Confidential Information remains the sole and exclusive property of the Company. Nothing in this Agreement shall be construed as granting the Developer any license, patent, copyright, or trademark rights regarding the shared source code or tools. All deliverables created by the Developer during the Project shall be considered "Work Made for Hire" and belong entirely to the Company.</w:t>
      </w:r>
    </w:p>
    <w:p>
      <w:pPr>
        <w:pStyle w:val="BodyText"/>
        <w:numPr>
          <w:ilvl w:val="0"/>
          <w:numId w:val="1"/>
        </w:numPr>
        <w:tabs>
          <w:tab w:val="left" w:pos="709" w:leader="none"/>
        </w:tabs>
        <w:bidi w:val="0"/>
        <w:ind w:hanging="283" w:start="709"/>
        <w:jc w:val="start"/>
        <w:rPr/>
      </w:pPr>
      <w:r>
        <w:rPr/>
        <w:t>TERM AND TERMINATION </w:t>
      </w:r>
    </w:p>
    <w:p>
      <w:pPr>
        <w:pStyle w:val="BodyText"/>
        <w:numPr>
          <w:ilvl w:val="0"/>
          <w:numId w:val="0"/>
        </w:numPr>
        <w:tabs>
          <w:tab w:val="left" w:pos="709" w:leader="none"/>
        </w:tabs>
        <w:bidi w:val="0"/>
        <w:ind w:hanging="0" w:start="709"/>
        <w:jc w:val="start"/>
        <w:rPr/>
      </w:pPr>
      <w:r>
        <w:rPr/>
        <w:t>The obligations under this Agreement shall survive the termination of the Project and shall remain in effect for a period of five (5) years from the Effective Date, or for as long as the Confidential Information remains a trade secret under applicable law, whichever period is longer.</w:t>
      </w:r>
    </w:p>
    <w:p>
      <w:pPr>
        <w:pStyle w:val="BodyText"/>
        <w:numPr>
          <w:ilvl w:val="0"/>
          <w:numId w:val="1"/>
        </w:numPr>
        <w:tabs>
          <w:tab w:val="left" w:pos="709" w:leader="none"/>
        </w:tabs>
        <w:bidi w:val="0"/>
        <w:ind w:hanging="283" w:start="709"/>
        <w:jc w:val="start"/>
        <w:rPr/>
      </w:pPr>
      <w:r>
        <w:rPr/>
        <w:t>REMEDIES FOR BREACH </w:t>
      </w:r>
    </w:p>
    <w:p>
      <w:pPr>
        <w:pStyle w:val="BodyText"/>
        <w:numPr>
          <w:ilvl w:val="0"/>
          <w:numId w:val="0"/>
        </w:numPr>
        <w:tabs>
          <w:tab w:val="left" w:pos="709" w:leader="none"/>
        </w:tabs>
        <w:bidi w:val="0"/>
        <w:ind w:hanging="0" w:start="709"/>
        <w:jc w:val="start"/>
        <w:rPr/>
      </w:pPr>
      <w:r>
        <w:rPr/>
        <w:t>The Developer acknowledges that any unauthorized disclosure or use of the Confidential Information will cause irreparable harm to the Company for which monetary damages alone would be inadequate. The Company shall be entitled to seek injunctive relief to prevent breaches of this Agreement, in addition to pursuing any financial compensation and legal fees under applicable law.</w:t>
      </w:r>
    </w:p>
    <w:p>
      <w:pPr>
        <w:pStyle w:val="BodyText"/>
        <w:numPr>
          <w:ilvl w:val="0"/>
          <w:numId w:val="1"/>
        </w:numPr>
        <w:tabs>
          <w:tab w:val="left" w:pos="709" w:leader="none"/>
        </w:tabs>
        <w:bidi w:val="0"/>
        <w:ind w:hanging="283" w:start="709"/>
        <w:jc w:val="start"/>
        <w:rPr/>
      </w:pPr>
      <w:r>
        <w:rPr/>
        <w:t>GOVERNING LAW AND JURISDICTION </w:t>
      </w:r>
    </w:p>
    <w:p>
      <w:pPr>
        <w:pStyle w:val="BodyText"/>
        <w:numPr>
          <w:ilvl w:val="0"/>
          <w:numId w:val="0"/>
        </w:numPr>
        <w:tabs>
          <w:tab w:val="left" w:pos="709" w:leader="none"/>
        </w:tabs>
        <w:bidi w:val="0"/>
        <w:ind w:hanging="0" w:start="709"/>
        <w:jc w:val="start"/>
        <w:rPr/>
      </w:pPr>
      <w:r>
        <w:rPr/>
        <w:t>This Agreement shall be governed by, construed, and enforced in accordance with the laws of ____________________ [Specify Country/State]. Any legal action arising under this Agreement shall be brought exclusively in the courts located in ____________________.</w:t>
      </w:r>
    </w:p>
    <w:p>
      <w:pPr>
        <w:pStyle w:val="BodyText"/>
        <w:bidi w:val="0"/>
        <w:jc w:val="start"/>
        <w:rPr/>
      </w:pPr>
      <w:r>
        <w:rPr/>
      </w:r>
    </w:p>
    <w:p>
      <w:pPr>
        <w:pStyle w:val="BodyText"/>
        <w:bidi w:val="0"/>
        <w:jc w:val="start"/>
        <w:rPr/>
      </w:pPr>
      <w:r>
        <w:rPr/>
        <w:t>IN WITNESS WHEREOF, the Parties have executed this Confidentiality and Non-Disclosure Agreement as of the Effective Date.</w:t>
      </w:r>
    </w:p>
    <w:p>
      <w:pPr>
        <w:pStyle w:val="BodyText"/>
        <w:bidi w:val="0"/>
        <w:jc w:val="start"/>
        <w:rPr/>
      </w:pPr>
      <w:r>
        <w:rPr/>
      </w:r>
    </w:p>
    <w:p>
      <w:pPr>
        <w:pStyle w:val="BodyText"/>
        <w:bidi w:val="0"/>
        <w:jc w:val="start"/>
        <w:rPr/>
      </w:pPr>
      <w:r>
        <w:rPr/>
        <w:t xml:space="preserve">For the Company:                                </w:t>
        <w:tab/>
        <w:tab/>
        <w:t>For the Developer:</w:t>
      </w:r>
    </w:p>
    <w:p>
      <w:pPr>
        <w:pStyle w:val="BodyText"/>
        <w:bidi w:val="0"/>
        <w:jc w:val="start"/>
        <w:rPr/>
      </w:pPr>
      <w:r>
        <w:rPr/>
        <w:t>Sign: __________________________</w:t>
        <w:tab/>
        <w:tab/>
        <w:t>Sign: ___________________________ </w:t>
      </w:r>
    </w:p>
    <w:p>
      <w:pPr>
        <w:pStyle w:val="BodyText"/>
        <w:bidi w:val="0"/>
        <w:jc w:val="start"/>
        <w:rPr/>
      </w:pPr>
      <w:r>
        <w:rPr/>
        <w:t>Name: _________________________</w:t>
        <w:tab/>
        <w:tab/>
        <w:t>Name: __________________________</w:t>
      </w:r>
    </w:p>
    <w:p>
      <w:pPr>
        <w:pStyle w:val="BodyText"/>
        <w:bidi w:val="0"/>
        <w:jc w:val="start"/>
        <w:rPr/>
      </w:pPr>
      <w:r>
        <w:rPr/>
        <w:t>Title: __________________________</w:t>
        <w:tab/>
        <w:tab/>
        <w:t>Title: Independent IT Contractor </w:t>
      </w:r>
    </w:p>
    <w:p>
      <w:pPr>
        <w:pStyle w:val="BodyText"/>
        <w:bidi w:val="0"/>
        <w:jc w:val="start"/>
        <w:rPr/>
      </w:pPr>
      <w:r>
        <w:rPr/>
        <w:t>Date: __________________________</w:t>
        <w:tab/>
        <w:tab/>
        <w:t>Date: ___________________________</w:t>
      </w:r>
    </w:p>
    <w:p>
      <w:pPr>
        <w:pStyle w:val="BodyText"/>
        <w:bidi w:val="0"/>
        <w:spacing w:before="0" w:after="140"/>
        <w:jc w:val="star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ru-RU" w:eastAsia="zh-CN" w:bidi="hi-IN"/>
    </w:rPr>
  </w:style>
  <w:style w:type="character" w:styleId="user">
    <w:name w:val="Символ нумерации (user)"/>
    <w:qFormat/>
    <w:rPr/>
  </w:style>
  <w:style w:type="character" w:styleId="Style14">
    <w:name w:val="Маркеры"/>
    <w:qFormat/>
    <w:rPr>
      <w:rFonts w:ascii="OpenSymbol" w:hAnsi="OpenSymbol" w:eastAsia="OpenSymbol" w:cs="OpenSymbol"/>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user1">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2">
    <w:name w:val="Указатель (user)"/>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LibreOffice/26.2.0.3$Windows_X86_64 LibreOffice_project/620$Build-3</Application>
  <AppVersion>15.0000</AppVersion>
  <Pages>3</Pages>
  <Words>747</Words>
  <Characters>4823</Characters>
  <CharactersWithSpaces>5603</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2026-06-11T01:08:54Z</dcterms:created>
  <dc:creator/>
  <dc:description/>
  <dc:language>ru-RU</dc:language>
  <cp:lastModifiedBy/>
  <dcterms:modified xsi:type="dcterms:W3CDTF">2026-06-11T01:22:30Z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